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3AC9D" w14:textId="77777777" w:rsidR="00B212D7" w:rsidRPr="00B212D7" w:rsidRDefault="00B212D7" w:rsidP="00B212D7">
      <w:pPr>
        <w:jc w:val="center"/>
        <w:rPr>
          <w:b/>
        </w:rPr>
      </w:pPr>
      <w:r w:rsidRPr="00B212D7">
        <w:rPr>
          <w:b/>
        </w:rPr>
        <w:t>Наявні способи досудового вирішення спорів з постачальником:</w:t>
      </w:r>
    </w:p>
    <w:p w14:paraId="2D41CD5E" w14:textId="77777777" w:rsidR="00B212D7" w:rsidRDefault="00B212D7" w:rsidP="00B212D7">
      <w:pPr>
        <w:jc w:val="both"/>
      </w:pPr>
      <w:r>
        <w:t xml:space="preserve">Спори між споживачем і постачальником вирішуються шляхом досудового врегулювання спорів у прозорий, справедливий і швидкий спосіб. Всі Спори і розбіжності, які можуть виникнути щодо тлумачення і застосування Договору поставки природного газу або в зв'язку з ним, або інші суперечки, які можуть виникнути при взаємодії між Постачальником і Споживачем будуть вирішуватися шляхом переговорів і консультацій. </w:t>
      </w:r>
    </w:p>
    <w:p w14:paraId="507049D1" w14:textId="77777777" w:rsidR="00B212D7" w:rsidRDefault="00B212D7" w:rsidP="00B212D7">
      <w:pPr>
        <w:jc w:val="both"/>
      </w:pPr>
      <w:r>
        <w:t xml:space="preserve">У випадку </w:t>
      </w:r>
      <w:proofErr w:type="spellStart"/>
      <w:r>
        <w:t>неврегулювання</w:t>
      </w:r>
      <w:proofErr w:type="spellEnd"/>
      <w:r>
        <w:t xml:space="preserve"> спору чи розбіжностей шляхом переговорів, Споживач вправі звернутись до Постачальника за адресами точок контакту, розміщені на цьому сайті, з претензією, скаргою, пропозицією. Постачальник зобов'язаний розглянути всі скарги, отримані від Споживачів, і протягом одного місяця повідомити про результати їх розгляду. У випадку неможливості досягнення згоди Сторін в процесі переговорів і консультацій, Сторони мають право звернутися із заявою про вирішення спору до Регулятора або його територіального підрозділу і / або передати спір до відповідного суду України. Врегулювання суперечок Регулятором або його територіальним підрозділом здійснюється відповідно до затвердженого Регулятором порядку. Звернення до регулятора або його територіального підрозділу не позбавляє Сторони права на вирішення спору в судовому порядку.</w:t>
      </w:r>
    </w:p>
    <w:p w14:paraId="7ECCB961"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r w:rsidRPr="00EC66F6">
        <w:rPr>
          <w:rFonts w:ascii="Times New Roman" w:hAnsi="Times New Roman" w:cs="Times New Roman"/>
          <w:i/>
          <w:sz w:val="24"/>
          <w:szCs w:val="24"/>
          <w:lang w:val="uk-UA"/>
        </w:rPr>
        <w:t xml:space="preserve">Контактна інформація підрозділу ліцензіата, відповідального за розв’язання </w:t>
      </w:r>
      <w:bookmarkStart w:id="0" w:name="_GoBack"/>
      <w:bookmarkEnd w:id="0"/>
      <w:r w:rsidRPr="00EC66F6">
        <w:rPr>
          <w:rFonts w:ascii="Times New Roman" w:hAnsi="Times New Roman" w:cs="Times New Roman"/>
          <w:i/>
          <w:sz w:val="24"/>
          <w:szCs w:val="24"/>
          <w:lang w:val="uk-UA"/>
        </w:rPr>
        <w:t>спорів:</w:t>
      </w:r>
    </w:p>
    <w:p w14:paraId="0EF0B201"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r w:rsidRPr="00EC66F6">
        <w:rPr>
          <w:rFonts w:ascii="Times New Roman" w:hAnsi="Times New Roman" w:cs="Times New Roman"/>
          <w:i/>
          <w:sz w:val="24"/>
          <w:szCs w:val="24"/>
          <w:lang w:val="uk-UA"/>
        </w:rPr>
        <w:t>м. Дніпро, проспект Дмитра Яворницького,</w:t>
      </w:r>
    </w:p>
    <w:p w14:paraId="42E99C44"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proofErr w:type="spellStart"/>
      <w:r w:rsidRPr="00EC66F6">
        <w:rPr>
          <w:rFonts w:ascii="Times New Roman" w:hAnsi="Times New Roman" w:cs="Times New Roman"/>
          <w:i/>
          <w:sz w:val="24"/>
          <w:szCs w:val="24"/>
          <w:lang w:val="uk-UA"/>
        </w:rPr>
        <w:t>тел</w:t>
      </w:r>
      <w:proofErr w:type="spellEnd"/>
      <w:r w:rsidRPr="00EC66F6">
        <w:rPr>
          <w:rFonts w:ascii="Times New Roman" w:hAnsi="Times New Roman" w:cs="Times New Roman"/>
          <w:i/>
          <w:sz w:val="24"/>
          <w:szCs w:val="24"/>
          <w:lang w:val="uk-UA"/>
        </w:rPr>
        <w:t>. +38-097-548-56-52</w:t>
      </w:r>
    </w:p>
    <w:p w14:paraId="171CB69F"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r w:rsidRPr="00EC66F6">
        <w:rPr>
          <w:rFonts w:ascii="Times New Roman" w:hAnsi="Times New Roman" w:cs="Times New Roman"/>
          <w:i/>
          <w:sz w:val="24"/>
          <w:szCs w:val="24"/>
          <w:lang w:val="uk-UA"/>
        </w:rPr>
        <w:t>Понеділок – п’ятниця 9.00-18.00</w:t>
      </w:r>
    </w:p>
    <w:p w14:paraId="4396A40A"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r w:rsidRPr="00EC66F6">
        <w:rPr>
          <w:rFonts w:ascii="Times New Roman" w:hAnsi="Times New Roman" w:cs="Times New Roman"/>
          <w:i/>
          <w:sz w:val="24"/>
          <w:szCs w:val="24"/>
          <w:lang w:val="uk-UA"/>
        </w:rPr>
        <w:t>Субота, неділя - вихідний</w:t>
      </w:r>
    </w:p>
    <w:p w14:paraId="051FE8E8"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r w:rsidRPr="00EC66F6">
        <w:rPr>
          <w:rFonts w:ascii="Times New Roman" w:hAnsi="Times New Roman" w:cs="Times New Roman"/>
          <w:i/>
          <w:sz w:val="24"/>
          <w:szCs w:val="24"/>
          <w:lang w:val="uk-UA"/>
        </w:rPr>
        <w:t xml:space="preserve">Електронна адреса: </w:t>
      </w:r>
      <w:proofErr w:type="spellStart"/>
      <w:r w:rsidRPr="00EC66F6">
        <w:rPr>
          <w:rFonts w:ascii="Times New Roman" w:hAnsi="Times New Roman" w:cs="Times New Roman"/>
          <w:i/>
          <w:sz w:val="24"/>
          <w:szCs w:val="24"/>
          <w:lang w:val="uk-UA"/>
        </w:rPr>
        <w:t>etg</w:t>
      </w:r>
      <w:r w:rsidRPr="00EC66F6">
        <w:rPr>
          <w:rFonts w:ascii="Times New Roman" w:hAnsi="Times New Roman" w:cs="Times New Roman"/>
          <w:i/>
          <w:sz w:val="24"/>
          <w:szCs w:val="24"/>
          <w:lang w:val="en-US"/>
        </w:rPr>
        <w:t>sv@ukr</w:t>
      </w:r>
      <w:proofErr w:type="spellEnd"/>
      <w:r w:rsidRPr="00EC66F6">
        <w:rPr>
          <w:rFonts w:ascii="Times New Roman" w:hAnsi="Times New Roman" w:cs="Times New Roman"/>
          <w:i/>
          <w:sz w:val="24"/>
          <w:szCs w:val="24"/>
          <w:lang w:val="uk-UA"/>
        </w:rPr>
        <w:t>.</w:t>
      </w:r>
      <w:proofErr w:type="spellStart"/>
      <w:r w:rsidRPr="00EC66F6">
        <w:rPr>
          <w:rFonts w:ascii="Times New Roman" w:hAnsi="Times New Roman" w:cs="Times New Roman"/>
          <w:i/>
          <w:sz w:val="24"/>
          <w:szCs w:val="24"/>
          <w:lang w:val="uk-UA"/>
        </w:rPr>
        <w:t>net</w:t>
      </w:r>
      <w:proofErr w:type="spellEnd"/>
    </w:p>
    <w:p w14:paraId="3436B485"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r w:rsidRPr="00EC66F6">
        <w:rPr>
          <w:rFonts w:ascii="Times New Roman" w:hAnsi="Times New Roman" w:cs="Times New Roman"/>
          <w:i/>
          <w:sz w:val="24"/>
          <w:szCs w:val="24"/>
          <w:lang w:val="uk-UA"/>
        </w:rPr>
        <w:t>Контактна особа:</w:t>
      </w:r>
    </w:p>
    <w:p w14:paraId="31B81A8C" w14:textId="77777777" w:rsidR="00EC66F6" w:rsidRPr="00EC66F6" w:rsidRDefault="00EC66F6" w:rsidP="00EC66F6">
      <w:pPr>
        <w:pStyle w:val="a3"/>
        <w:spacing w:before="100" w:beforeAutospacing="1" w:after="0" w:line="240" w:lineRule="auto"/>
        <w:rPr>
          <w:rFonts w:ascii="Times New Roman" w:hAnsi="Times New Roman" w:cs="Times New Roman"/>
          <w:i/>
          <w:sz w:val="24"/>
          <w:szCs w:val="24"/>
          <w:lang w:val="uk-UA"/>
        </w:rPr>
      </w:pPr>
      <w:r w:rsidRPr="00EC66F6">
        <w:rPr>
          <w:rFonts w:ascii="Times New Roman" w:hAnsi="Times New Roman" w:cs="Times New Roman"/>
          <w:i/>
          <w:sz w:val="24"/>
          <w:szCs w:val="24"/>
          <w:lang w:val="uk-UA"/>
        </w:rPr>
        <w:t xml:space="preserve">Заступник директора з правового забезпечення </w:t>
      </w:r>
      <w:proofErr w:type="spellStart"/>
      <w:r w:rsidRPr="00EC66F6">
        <w:rPr>
          <w:rFonts w:ascii="Times New Roman" w:hAnsi="Times New Roman" w:cs="Times New Roman"/>
          <w:i/>
          <w:sz w:val="24"/>
          <w:szCs w:val="24"/>
          <w:lang w:val="uk-UA"/>
        </w:rPr>
        <w:t>Саакян</w:t>
      </w:r>
      <w:proofErr w:type="spellEnd"/>
      <w:r w:rsidRPr="00EC66F6">
        <w:rPr>
          <w:rFonts w:ascii="Times New Roman" w:hAnsi="Times New Roman" w:cs="Times New Roman"/>
          <w:i/>
          <w:sz w:val="24"/>
          <w:szCs w:val="24"/>
          <w:lang w:val="uk-UA"/>
        </w:rPr>
        <w:t xml:space="preserve"> </w:t>
      </w:r>
      <w:proofErr w:type="spellStart"/>
      <w:r w:rsidRPr="00EC66F6">
        <w:rPr>
          <w:rFonts w:ascii="Times New Roman" w:hAnsi="Times New Roman" w:cs="Times New Roman"/>
          <w:i/>
          <w:sz w:val="24"/>
          <w:szCs w:val="24"/>
          <w:lang w:val="uk-UA"/>
        </w:rPr>
        <w:t>Карен</w:t>
      </w:r>
      <w:proofErr w:type="spellEnd"/>
      <w:r w:rsidRPr="00EC66F6">
        <w:rPr>
          <w:rFonts w:ascii="Times New Roman" w:hAnsi="Times New Roman" w:cs="Times New Roman"/>
          <w:i/>
          <w:sz w:val="24"/>
          <w:szCs w:val="24"/>
          <w:lang w:val="uk-UA"/>
        </w:rPr>
        <w:t xml:space="preserve"> Едуардович</w:t>
      </w:r>
    </w:p>
    <w:p w14:paraId="7EDF4A97" w14:textId="77777777" w:rsidR="00F5221A" w:rsidRDefault="00F5221A" w:rsidP="00B212D7">
      <w:pPr>
        <w:jc w:val="both"/>
      </w:pPr>
    </w:p>
    <w:sectPr w:rsidR="00F5221A" w:rsidSect="006C76F4">
      <w:pgSz w:w="11906" w:h="16838" w:code="9"/>
      <w:pgMar w:top="737" w:right="851" w:bottom="1134" w:left="1701" w:header="1304" w:footer="11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D7"/>
    <w:rsid w:val="006C76F4"/>
    <w:rsid w:val="00B212D7"/>
    <w:rsid w:val="00EC66F6"/>
    <w:rsid w:val="00F52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9DF5"/>
  <w15:chartTrackingRefBased/>
  <w15:docId w15:val="{B9B221BD-9086-4211-9437-30BC1657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2D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1394</Characters>
  <Application>Microsoft Macintosh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dc:creator>
  <cp:keywords/>
  <dc:description/>
  <cp:lastModifiedBy>Пользователь Microsoft Office</cp:lastModifiedBy>
  <cp:revision>2</cp:revision>
  <dcterms:created xsi:type="dcterms:W3CDTF">2020-01-11T10:53:00Z</dcterms:created>
  <dcterms:modified xsi:type="dcterms:W3CDTF">2020-08-31T12:30:00Z</dcterms:modified>
</cp:coreProperties>
</file>